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DD" w:rsidRPr="00ED63DD" w:rsidRDefault="00ED63DD" w:rsidP="00ED63DD">
      <w:pPr>
        <w:spacing w:after="0" w:line="240" w:lineRule="atLeast"/>
        <w:jc w:val="center"/>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DUYURU</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b/>
          <w:bCs/>
          <w:color w:val="0000CC"/>
          <w:sz w:val="18"/>
          <w:szCs w:val="18"/>
          <w:lang w:eastAsia="tr-TR"/>
        </w:rPr>
        <w:t>Özelleştirme İdaresi Başkanlığından:</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Özelleştirme İdaresi Başkanlığı (İdare) tarafından aşağıda belirtilen muhtelif taşınmazlar 4046 sayılı Kanun hükümleri çerçevesinde “Satış” yöntemi ile özelleştirilecektir.</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611"/>
        <w:gridCol w:w="1468"/>
        <w:gridCol w:w="1662"/>
        <w:gridCol w:w="1573"/>
        <w:gridCol w:w="2313"/>
      </w:tblGrid>
      <w:tr w:rsidR="00ED63DD" w:rsidRPr="00ED63DD" w:rsidTr="00ED63DD">
        <w:trPr>
          <w:trHeight w:val="20"/>
        </w:trPr>
        <w:tc>
          <w:tcPr>
            <w:tcW w:w="0" w:type="auto"/>
            <w:gridSpan w:val="5"/>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ED63DD" w:rsidRPr="00ED63DD" w:rsidRDefault="00ED63DD" w:rsidP="00ED63DD">
            <w:pPr>
              <w:spacing w:after="0" w:line="20" w:lineRule="atLeast"/>
              <w:jc w:val="both"/>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SAMSUN, BAFRA, ELİFLİ MAHALLESİNDEKİ TAŞINMAZLAR VE ÜZERİNDEKİ YAPILAR BİRLİKTE BİR BÜTÜN HALİNDE</w:t>
            </w:r>
          </w:p>
        </w:tc>
      </w:tr>
      <w:tr w:rsidR="00ED63DD" w:rsidRPr="00ED63DD" w:rsidTr="00ED63DD">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Ada-Parsel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Toplam Alan (m</w:t>
            </w:r>
            <w:r w:rsidRPr="00ED63DD">
              <w:rPr>
                <w:rFonts w:ascii="Times New Roman" w:eastAsia="Times New Roman" w:hAnsi="Times New Roman" w:cs="Times New Roman"/>
                <w:sz w:val="18"/>
                <w:szCs w:val="18"/>
                <w:vertAlign w:val="superscript"/>
                <w:lang w:eastAsia="tr-TR"/>
              </w:rPr>
              <w:t>2</w:t>
            </w:r>
            <w:r w:rsidRPr="00ED63D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Şartname Bedeli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Geçici Teminat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Son Teklif Verme Tarihi - Saati</w:t>
            </w:r>
          </w:p>
        </w:tc>
      </w:tr>
      <w:tr w:rsidR="00ED63DD" w:rsidRPr="00ED63DD" w:rsidTr="00ED63DD">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124-29, 32, 33, 35, 36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101.452,00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150.000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ED63DD" w:rsidRPr="00ED63DD" w:rsidRDefault="00ED63DD" w:rsidP="00ED63DD">
            <w:pPr>
              <w:spacing w:after="0" w:line="20" w:lineRule="atLeast"/>
              <w:jc w:val="center"/>
              <w:rPr>
                <w:rFonts w:ascii="Times New Roman" w:eastAsia="Times New Roman" w:hAnsi="Times New Roman" w:cs="Times New Roman"/>
                <w:sz w:val="20"/>
                <w:szCs w:val="20"/>
                <w:lang w:eastAsia="tr-TR"/>
              </w:rPr>
            </w:pPr>
            <w:r w:rsidRPr="00ED63DD">
              <w:rPr>
                <w:rFonts w:ascii="Times New Roman" w:eastAsia="Times New Roman" w:hAnsi="Times New Roman" w:cs="Times New Roman"/>
                <w:sz w:val="18"/>
                <w:szCs w:val="18"/>
                <w:lang w:eastAsia="tr-TR"/>
              </w:rPr>
              <w:t xml:space="preserve">31.07.2018 - </w:t>
            </w:r>
            <w:proofErr w:type="gramStart"/>
            <w:r w:rsidRPr="00ED63DD">
              <w:rPr>
                <w:rFonts w:ascii="Times New Roman" w:eastAsia="Times New Roman" w:hAnsi="Times New Roman" w:cs="Times New Roman"/>
                <w:sz w:val="18"/>
                <w:szCs w:val="18"/>
                <w:lang w:eastAsia="tr-TR"/>
              </w:rPr>
              <w:t>18:00</w:t>
            </w:r>
            <w:proofErr w:type="gramEnd"/>
          </w:p>
        </w:tc>
      </w:tr>
    </w:tbl>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 </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1 - Söz konusu taşınmazlar üzerindeki yapılarla birlikte bir bütün halinde “Pazarlık” usulü ile özelleştirilecektir.</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 xml:space="preserve">2 - İhaleye gerçek veya tüzel kişiler ile ortak girişim grupları katılabilecektir. Teklif </w:t>
      </w:r>
      <w:proofErr w:type="spellStart"/>
      <w:r w:rsidRPr="00ED63DD">
        <w:rPr>
          <w:rFonts w:ascii="Times New Roman" w:eastAsia="Times New Roman" w:hAnsi="Times New Roman" w:cs="Times New Roman"/>
          <w:color w:val="000000"/>
          <w:sz w:val="18"/>
          <w:szCs w:val="18"/>
          <w:lang w:eastAsia="tr-TR"/>
        </w:rPr>
        <w:t>Sahipleri’nden</w:t>
      </w:r>
      <w:proofErr w:type="spellEnd"/>
      <w:r w:rsidRPr="00ED63DD">
        <w:rPr>
          <w:rFonts w:ascii="Times New Roman" w:eastAsia="Times New Roman" w:hAnsi="Times New Roman" w:cs="Times New Roman"/>
          <w:color w:val="000000"/>
          <w:sz w:val="18"/>
          <w:szCs w:val="18"/>
          <w:lang w:eastAsia="tr-TR"/>
        </w:rPr>
        <w:t xml:space="preserve"> ihaleye katılabilmek için yukarıdaki tablolarda belirtilen tutarda geçici teminat alınacaktır.</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3 - İhale konusu taşınmazlar için Şartname bedelleri İdare’nin;</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 T.C. Ziraat Bankası A.Ş.            TR400001001745387756615738,</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 xml:space="preserve">- </w:t>
      </w:r>
      <w:proofErr w:type="spellStart"/>
      <w:r w:rsidRPr="00ED63DD">
        <w:rPr>
          <w:rFonts w:ascii="Times New Roman" w:eastAsia="Times New Roman" w:hAnsi="Times New Roman" w:cs="Times New Roman"/>
          <w:color w:val="000000"/>
          <w:sz w:val="18"/>
          <w:szCs w:val="18"/>
          <w:lang w:eastAsia="tr-TR"/>
        </w:rPr>
        <w:t>T.Vakıflar</w:t>
      </w:r>
      <w:proofErr w:type="spellEnd"/>
      <w:r w:rsidRPr="00ED63DD">
        <w:rPr>
          <w:rFonts w:ascii="Times New Roman" w:eastAsia="Times New Roman" w:hAnsi="Times New Roman" w:cs="Times New Roman"/>
          <w:color w:val="000000"/>
          <w:sz w:val="18"/>
          <w:szCs w:val="18"/>
          <w:lang w:eastAsia="tr-TR"/>
        </w:rPr>
        <w:t xml:space="preserve"> Bankası T.A.O.        TR220001500158007287550667,</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 T. Halk Bankası A.Ş.                  TR250001200945200083000006</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63DD">
        <w:rPr>
          <w:rFonts w:ascii="Times New Roman" w:eastAsia="Times New Roman" w:hAnsi="Times New Roman" w:cs="Times New Roman"/>
          <w:color w:val="000000"/>
          <w:sz w:val="18"/>
          <w:szCs w:val="18"/>
          <w:lang w:eastAsia="tr-TR"/>
        </w:rPr>
        <w:t>numaralı</w:t>
      </w:r>
      <w:proofErr w:type="gramEnd"/>
      <w:r w:rsidRPr="00ED63DD">
        <w:rPr>
          <w:rFonts w:ascii="Times New Roman" w:eastAsia="Times New Roman" w:hAnsi="Times New Roman" w:cs="Times New Roman"/>
          <w:color w:val="000000"/>
          <w:sz w:val="18"/>
          <w:szCs w:val="18"/>
          <w:lang w:eastAsia="tr-TR"/>
        </w:rPr>
        <w:t xml:space="preserve"> Özelleştirme Fonu Vadesiz Türk Lirası hesaplarından birine yatırılacak ve İhale Şartnamesi İdare’nin aşağıda belirtilen adresinden temin edilebilecektir. Dekontta, katılımcı ile ihaleye konu taşınmazların ismi belirtilecektir. Şartname için alınan bedel her ne surette olursa olsun iade edilmeyecektir.</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4 - İhaleye katılmak için İhale Şartnamesinin satın alınması zorunlu olup son teklif verme tarih ve saatinden sonra İdare’nin; Ziya Gökalp Caddesi No: 80 Kurtuluş/ANKARA adresine elden teslim edilmeyen teklifler değerlendirmeye alınmayacaktır.</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5 - İhale, 2886 sayılı Devlet İhale Kanunu’na tabi olmayıp İdare, ihaleyi yapıp yapmamakta, dilediğine yapmakta serbesttir.</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6 - İdare, son teklif verme tarihini belirli bir tarihe kadar uzatmakta serbesttir. Bu husus son teklif verme tarihinin sona ermesinden önce duyurulacaktır.</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7 - İhale ile ilgili diğer hususlar İhale Şartnamesinde yer almaktadır.</w:t>
      </w:r>
    </w:p>
    <w:p w:rsidR="00ED63DD" w:rsidRPr="00ED63DD" w:rsidRDefault="00ED63DD" w:rsidP="00ED63DD">
      <w:pPr>
        <w:spacing w:after="0" w:line="240" w:lineRule="atLeast"/>
        <w:ind w:firstLine="567"/>
        <w:jc w:val="both"/>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8 - Özelleştirme işlemleri; her türlü resim, vergi, harç ve KDV’den muaftır.</w:t>
      </w:r>
    </w:p>
    <w:p w:rsidR="00ED63DD" w:rsidRPr="00ED63DD" w:rsidRDefault="00ED63DD" w:rsidP="00ED63DD">
      <w:pPr>
        <w:spacing w:after="0" w:line="240" w:lineRule="atLeast"/>
        <w:jc w:val="center"/>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ÖZELLEŞTİRME İDARESİ BAŞKANLIĞI</w:t>
      </w:r>
    </w:p>
    <w:p w:rsidR="00ED63DD" w:rsidRPr="00ED63DD" w:rsidRDefault="00ED63DD" w:rsidP="00ED63DD">
      <w:pPr>
        <w:spacing w:after="0" w:line="240" w:lineRule="atLeast"/>
        <w:jc w:val="center"/>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Ziya Gökalp Caddesi, No: 80, Kurtuluş, 06600 ANKARA</w:t>
      </w:r>
    </w:p>
    <w:p w:rsidR="00ED63DD" w:rsidRPr="00ED63DD" w:rsidRDefault="00ED63DD" w:rsidP="00ED63DD">
      <w:pPr>
        <w:spacing w:after="0" w:line="240" w:lineRule="atLeast"/>
        <w:jc w:val="center"/>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Tel: (312) 585 82 70 Faks: (312) 585 81 63 İnternet Adresi: www.oib.gov.tr</w:t>
      </w:r>
    </w:p>
    <w:p w:rsidR="00ED63DD" w:rsidRPr="00ED63DD" w:rsidRDefault="00ED63DD" w:rsidP="00ED63DD">
      <w:pPr>
        <w:spacing w:after="0" w:line="240" w:lineRule="atLeast"/>
        <w:ind w:firstLine="567"/>
        <w:jc w:val="right"/>
        <w:rPr>
          <w:rFonts w:ascii="Times New Roman" w:eastAsia="Times New Roman" w:hAnsi="Times New Roman" w:cs="Times New Roman"/>
          <w:color w:val="000000"/>
          <w:sz w:val="20"/>
          <w:szCs w:val="20"/>
          <w:lang w:eastAsia="tr-TR"/>
        </w:rPr>
      </w:pPr>
      <w:r w:rsidRPr="00ED63DD">
        <w:rPr>
          <w:rFonts w:ascii="Times New Roman" w:eastAsia="Times New Roman" w:hAnsi="Times New Roman" w:cs="Times New Roman"/>
          <w:color w:val="000000"/>
          <w:sz w:val="18"/>
          <w:szCs w:val="18"/>
          <w:lang w:eastAsia="tr-TR"/>
        </w:rPr>
        <w:t>6369/1-1</w:t>
      </w:r>
    </w:p>
    <w:p w:rsidR="00ED63DD" w:rsidRPr="00ED63DD" w:rsidRDefault="00ED63DD" w:rsidP="00ED63DD">
      <w:pPr>
        <w:spacing w:after="0" w:line="240" w:lineRule="atLeast"/>
        <w:rPr>
          <w:rFonts w:ascii="Times New Roman" w:eastAsia="Times New Roman" w:hAnsi="Times New Roman" w:cs="Times New Roman"/>
          <w:color w:val="000000"/>
          <w:sz w:val="27"/>
          <w:szCs w:val="27"/>
          <w:lang w:eastAsia="tr-TR"/>
        </w:rPr>
      </w:pPr>
      <w:hyperlink r:id="rId5" w:anchor="_top" w:history="1">
        <w:r w:rsidRPr="00ED63D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DD"/>
    <w:rsid w:val="001F5166"/>
    <w:rsid w:val="00D8374E"/>
    <w:rsid w:val="00ED63DD"/>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6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6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6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6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2018-07-18T09:58:00Z</dcterms:created>
  <dcterms:modified xsi:type="dcterms:W3CDTF">2018-07-18T09:58:00Z</dcterms:modified>
</cp:coreProperties>
</file>